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"https://www.gp14.org/shop/2022-end-of-season-championship/?fbclid=IwAR3ZMpLpct-_NT7QRarnkeTyHbrMO06OHpGqP__DVYw8KTTk--qV9XtVZFg"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GB"/>
        </w:rPr>
        <w:t>CLICK HERE</w:t>
      </w:r>
      <w:r>
        <w:rPr/>
        <w:fldChar w:fldCharType="end" w:fldLock="0"/>
      </w:r>
    </w:p>
    <w:p>
      <w:pPr>
        <w:pStyle w:val="Body"/>
        <w:jc w:val="center"/>
      </w:pPr>
      <w:r>
        <w:rPr>
          <w:rtl w:val="0"/>
          <w:lang w:val="en-US"/>
        </w:rPr>
        <w:t xml:space="preserve">To be directed to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"http://GP14.org"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GP14.org</w:t>
      </w:r>
      <w:r>
        <w:rPr/>
        <w:fldChar w:fldCharType="end" w:fldLock="0"/>
      </w:r>
      <w:r>
        <w:rPr>
          <w:rtl w:val="0"/>
          <w:lang w:val="en-US"/>
        </w:rPr>
        <w:t xml:space="preserve"> where you will find the online entry form</w:t>
      </w:r>
    </w:p>
    <w:p>
      <w:pPr>
        <w:pStyle w:val="Body"/>
        <w:jc w:val="center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